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tabs>
          <w:tab w:val="left" w:pos="7453"/>
        </w:tabs>
        <w:spacing w:line="360" w:lineRule="auto"/>
        <w:jc w:val="both"/>
        <w:rPr>
          <w:szCs w:val="24"/>
          <w:u w:val="single"/>
          <w:lang w:val="en-US"/>
        </w:rPr>
      </w:pPr>
    </w:p>
    <w:p>
      <w:pPr>
        <w:pStyle w:val="12"/>
        <w:tabs>
          <w:tab w:val="left" w:pos="7453"/>
        </w:tabs>
        <w:spacing w:line="360" w:lineRule="auto"/>
        <w:jc w:val="center"/>
        <w:rPr>
          <w:rFonts w:hint="eastAsia" w:ascii="Times New Roman" w:hAnsi="Times New Roman" w:eastAsia="微软雅黑"/>
          <w:b/>
          <w:sz w:val="52"/>
          <w:szCs w:val="52"/>
          <w:lang w:val="en-US"/>
        </w:rPr>
      </w:pPr>
      <w:bookmarkStart w:id="0" w:name="OLE_LINK1"/>
      <w:r>
        <w:rPr>
          <w:rFonts w:hint="eastAsia" w:ascii="Times New Roman" w:hAnsi="Times New Roman" w:eastAsia="微软雅黑"/>
          <w:b/>
          <w:sz w:val="52"/>
          <w:szCs w:val="52"/>
          <w:lang w:val="en-US"/>
        </w:rPr>
        <w:drawing>
          <wp:inline distT="0" distB="0" distL="114300" distR="114300">
            <wp:extent cx="1814195" cy="1489710"/>
            <wp:effectExtent l="0" t="0" r="14605" b="1524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tabs>
          <w:tab w:val="left" w:pos="7453"/>
        </w:tabs>
        <w:spacing w:line="360" w:lineRule="auto"/>
        <w:jc w:val="center"/>
        <w:rPr>
          <w:rFonts w:hint="eastAsia" w:ascii="Times New Roman" w:hAnsi="Times New Roman" w:eastAsia="微软雅黑"/>
          <w:b/>
          <w:sz w:val="52"/>
          <w:szCs w:val="52"/>
          <w:lang w:val="en-US"/>
        </w:rPr>
      </w:pPr>
    </w:p>
    <w:p>
      <w:pPr>
        <w:pStyle w:val="12"/>
        <w:tabs>
          <w:tab w:val="left" w:pos="7453"/>
        </w:tabs>
        <w:spacing w:line="360" w:lineRule="auto"/>
        <w:jc w:val="center"/>
        <w:rPr>
          <w:rFonts w:ascii="Times New Roman" w:hAnsi="Times New Roman" w:eastAsia="微软雅黑"/>
          <w:b/>
          <w:spacing w:val="-40"/>
          <w:sz w:val="52"/>
          <w:szCs w:val="52"/>
        </w:rPr>
      </w:pPr>
      <w:r>
        <w:rPr>
          <w:rFonts w:ascii="Times New Roman" w:hAnsi="Times New Roman" w:eastAsia="微软雅黑"/>
          <w:b/>
          <w:spacing w:val="-40"/>
          <w:sz w:val="52"/>
          <w:szCs w:val="52"/>
        </w:rPr>
        <w:t>201</w:t>
      </w:r>
      <w:r>
        <w:rPr>
          <w:rFonts w:hint="eastAsia" w:ascii="Times New Roman" w:hAnsi="Times New Roman" w:eastAsia="微软雅黑"/>
          <w:b/>
          <w:spacing w:val="-40"/>
          <w:sz w:val="52"/>
          <w:szCs w:val="52"/>
          <w:lang w:val="en-US"/>
        </w:rPr>
        <w:t>5</w:t>
      </w:r>
      <w:r>
        <w:rPr>
          <w:rFonts w:ascii="Times New Roman" w:hAnsi="Times New Roman" w:eastAsia="微软雅黑"/>
          <w:b/>
          <w:spacing w:val="-40"/>
          <w:sz w:val="52"/>
          <w:szCs w:val="52"/>
        </w:rPr>
        <w:t>年度“</w:t>
      </w:r>
      <w:r>
        <w:rPr>
          <w:rFonts w:hint="eastAsia" w:ascii="Times New Roman" w:hAnsi="Times New Roman" w:eastAsia="微软雅黑"/>
          <w:b/>
          <w:spacing w:val="-40"/>
          <w:sz w:val="52"/>
          <w:szCs w:val="52"/>
          <w:lang w:val="en-US" w:eastAsia="zh-CN"/>
        </w:rPr>
        <w:t xml:space="preserve"> </w:t>
      </w:r>
      <w:r>
        <w:rPr>
          <w:rFonts w:hint="eastAsia" w:ascii="Times New Roman" w:hAnsi="Times New Roman" w:eastAsia="微软雅黑"/>
          <w:b/>
          <w:spacing w:val="-40"/>
          <w:sz w:val="52"/>
          <w:szCs w:val="52"/>
          <w:lang w:val="en-US"/>
        </w:rPr>
        <w:t>锦·源</w:t>
      </w:r>
      <w:r>
        <w:rPr>
          <w:rFonts w:hint="eastAsia" w:ascii="Times New Roman" w:hAnsi="Times New Roman" w:eastAsia="微软雅黑"/>
          <w:b/>
          <w:spacing w:val="-40"/>
          <w:sz w:val="52"/>
          <w:szCs w:val="52"/>
          <w:lang w:val="en-US" w:eastAsia="zh-CN"/>
        </w:rPr>
        <w:t xml:space="preserve"> </w:t>
      </w:r>
      <w:r>
        <w:rPr>
          <w:rFonts w:ascii="Times New Roman" w:hAnsi="Times New Roman" w:eastAsia="微软雅黑"/>
          <w:b/>
          <w:spacing w:val="-40"/>
          <w:sz w:val="52"/>
          <w:szCs w:val="52"/>
        </w:rPr>
        <w:t>”</w:t>
      </w:r>
      <w:r>
        <w:rPr>
          <w:rFonts w:hint="eastAsia" w:ascii="Times New Roman" w:hAnsi="Times New Roman" w:eastAsia="微软雅黑"/>
          <w:b/>
          <w:spacing w:val="-40"/>
          <w:sz w:val="52"/>
          <w:szCs w:val="52"/>
        </w:rPr>
        <w:t>青年艺术人才助力计划</w:t>
      </w:r>
    </w:p>
    <w:p>
      <w:pPr>
        <w:pStyle w:val="12"/>
        <w:tabs>
          <w:tab w:val="left" w:pos="7453"/>
        </w:tabs>
        <w:spacing w:line="360" w:lineRule="auto"/>
        <w:jc w:val="center"/>
        <w:rPr>
          <w:rFonts w:ascii="Times New Roman" w:hAnsi="Times New Roman" w:eastAsia="微软雅黑"/>
          <w:b/>
          <w:color w:val="auto"/>
          <w:sz w:val="52"/>
          <w:szCs w:val="52"/>
        </w:rPr>
      </w:pPr>
      <w:r>
        <w:rPr>
          <w:rFonts w:hint="eastAsia" w:ascii="Times New Roman" w:hAnsi="Times New Roman" w:eastAsia="微软雅黑"/>
          <w:b/>
          <w:color w:val="auto"/>
          <w:sz w:val="52"/>
          <w:szCs w:val="52"/>
        </w:rPr>
        <w:t>第一资助年度项目</w:t>
      </w:r>
      <w:bookmarkStart w:id="1" w:name="OLE_LINK2"/>
      <w:r>
        <w:rPr>
          <w:rFonts w:ascii="Times New Roman" w:hAnsi="Times New Roman" w:eastAsia="微软雅黑"/>
          <w:b/>
          <w:color w:val="auto"/>
          <w:sz w:val="52"/>
          <w:szCs w:val="52"/>
        </w:rPr>
        <w:t>中期报告书</w:t>
      </w:r>
      <w:bookmarkEnd w:id="1"/>
    </w:p>
    <w:p>
      <w:pPr>
        <w:pStyle w:val="12"/>
        <w:tabs>
          <w:tab w:val="left" w:pos="7453"/>
        </w:tabs>
        <w:spacing w:line="360" w:lineRule="auto"/>
        <w:jc w:val="both"/>
        <w:rPr>
          <w:rFonts w:ascii="Times New Roman" w:hAnsi="Times New Roman" w:eastAsia="微软雅黑"/>
          <w:b/>
          <w:sz w:val="52"/>
          <w:szCs w:val="52"/>
          <w:lang w:val="en-US"/>
        </w:rPr>
      </w:pPr>
    </w:p>
    <w:p>
      <w:pPr>
        <w:pStyle w:val="12"/>
        <w:spacing w:line="960" w:lineRule="auto"/>
        <w:jc w:val="both"/>
        <w:rPr>
          <w:rFonts w:ascii="Times New Roman" w:hAnsi="Times New Roman" w:eastAsia="宋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宋体"/>
          <w:b/>
          <w:color w:val="auto"/>
          <w:sz w:val="32"/>
          <w:szCs w:val="32"/>
        </w:rPr>
        <w:t>项目名称：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/>
        </w:rPr>
        <w:t>_______________________________</w:t>
      </w:r>
    </w:p>
    <w:p>
      <w:pPr>
        <w:pStyle w:val="12"/>
        <w:spacing w:line="960" w:lineRule="auto"/>
        <w:jc w:val="both"/>
        <w:rPr>
          <w:rFonts w:ascii="Times New Roman" w:hAnsi="Times New Roman" w:eastAsia="宋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宋体"/>
          <w:b/>
          <w:color w:val="auto"/>
          <w:sz w:val="32"/>
          <w:szCs w:val="32"/>
        </w:rPr>
        <w:t>受资助艺术家：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/>
        </w:rPr>
        <w:t>___________________________</w:t>
      </w:r>
    </w:p>
    <w:p>
      <w:pPr>
        <w:pStyle w:val="12"/>
        <w:spacing w:line="960" w:lineRule="auto"/>
        <w:jc w:val="both"/>
        <w:rPr>
          <w:rFonts w:ascii="Times New Roman" w:hAnsi="Times New Roman" w:eastAsia="宋体"/>
          <w:b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数据统计截止日期：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  <w:lang w:val="en-US"/>
        </w:rPr>
        <w:t xml:space="preserve"> 2016 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  <w:lang w:val="en-US"/>
        </w:rPr>
        <w:t xml:space="preserve"> 6 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  <w:lang w:val="en-US"/>
        </w:rPr>
        <w:t>30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日</w:t>
      </w:r>
    </w:p>
    <w:p>
      <w:pPr>
        <w:pStyle w:val="12"/>
        <w:spacing w:line="960" w:lineRule="auto"/>
        <w:jc w:val="both"/>
        <w:rPr>
          <w:rFonts w:ascii="Times New Roman" w:hAnsi="Times New Roman" w:eastAsia="宋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宋体"/>
          <w:b/>
          <w:color w:val="auto"/>
          <w:sz w:val="32"/>
          <w:szCs w:val="32"/>
        </w:rPr>
        <w:t>报告提交截止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日期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lang w:val="en-US"/>
        </w:rPr>
        <w:t>：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  <w:lang w:val="en-US"/>
        </w:rPr>
        <w:t xml:space="preserve">2016 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  <w:lang w:val="en-US"/>
        </w:rPr>
        <w:t xml:space="preserve">7 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宋体"/>
          <w:b/>
          <w:color w:val="auto"/>
          <w:sz w:val="32"/>
          <w:szCs w:val="32"/>
          <w:u w:val="single"/>
          <w:lang w:val="en-US"/>
        </w:rPr>
        <w:t xml:space="preserve"> 24 </w:t>
      </w:r>
      <w:r>
        <w:rPr>
          <w:rFonts w:ascii="Times New Roman" w:hAnsi="Times New Roman" w:eastAsia="宋体"/>
          <w:b/>
          <w:color w:val="auto"/>
          <w:sz w:val="32"/>
          <w:szCs w:val="32"/>
        </w:rPr>
        <w:t>日</w:t>
      </w:r>
    </w:p>
    <w:p>
      <w:pPr>
        <w:pStyle w:val="12"/>
        <w:spacing w:line="360" w:lineRule="auto"/>
        <w:jc w:val="both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jc w:val="both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jc w:val="center"/>
        <w:rPr>
          <w:rFonts w:ascii="Times New Roman" w:hAnsi="Times New Roman" w:eastAsia="宋体"/>
          <w:b/>
          <w:sz w:val="32"/>
          <w:szCs w:val="32"/>
        </w:rPr>
      </w:pPr>
      <w:r>
        <w:rPr>
          <w:rFonts w:ascii="Times New Roman" w:hAnsi="Times New Roman" w:eastAsia="宋体"/>
          <w:b/>
          <w:sz w:val="32"/>
          <w:szCs w:val="32"/>
        </w:rPr>
        <w:t>成都市锦江区社会组织发展基金会制</w:t>
      </w:r>
    </w:p>
    <w:p>
      <w:pPr>
        <w:pStyle w:val="12"/>
        <w:spacing w:line="360" w:lineRule="auto"/>
        <w:ind w:firstLine="3052" w:firstLineChars="950"/>
        <w:rPr>
          <w:rFonts w:ascii="Times New Roman" w:hAnsi="Times New Roman" w:eastAsia="宋体"/>
          <w:b/>
          <w:sz w:val="32"/>
          <w:szCs w:val="32"/>
        </w:rPr>
      </w:pPr>
      <w:r>
        <w:rPr>
          <w:rFonts w:ascii="Times New Roman" w:hAnsi="Times New Roman" w:eastAsia="宋体"/>
          <w:b/>
          <w:sz w:val="32"/>
          <w:szCs w:val="32"/>
        </w:rPr>
        <w:t>201</w:t>
      </w:r>
      <w:r>
        <w:rPr>
          <w:rFonts w:hint="eastAsia" w:ascii="Times New Roman" w:hAnsi="Times New Roman" w:eastAsia="宋体"/>
          <w:b/>
          <w:sz w:val="32"/>
          <w:szCs w:val="32"/>
          <w:lang w:val="en-US"/>
        </w:rPr>
        <w:t>6</w:t>
      </w:r>
      <w:r>
        <w:rPr>
          <w:rFonts w:ascii="Times New Roman" w:hAnsi="Times New Roman" w:eastAsia="宋体"/>
          <w:b/>
          <w:sz w:val="32"/>
          <w:szCs w:val="32"/>
        </w:rPr>
        <w:t>年</w:t>
      </w:r>
      <w:r>
        <w:rPr>
          <w:rFonts w:hint="eastAsia" w:ascii="Times New Roman" w:hAnsi="Times New Roman" w:eastAsia="宋体"/>
          <w:b/>
          <w:sz w:val="32"/>
          <w:szCs w:val="32"/>
          <w:lang w:val="en-US"/>
        </w:rPr>
        <w:t>6</w:t>
      </w:r>
      <w:r>
        <w:rPr>
          <w:rFonts w:ascii="Times New Roman" w:hAnsi="Times New Roman" w:eastAsia="宋体"/>
          <w:b/>
          <w:sz w:val="32"/>
          <w:szCs w:val="32"/>
        </w:rPr>
        <w:t>月</w:t>
      </w:r>
    </w:p>
    <w:p>
      <w:pPr>
        <w:pStyle w:val="12"/>
        <w:spacing w:line="360" w:lineRule="auto"/>
        <w:jc w:val="center"/>
        <w:rPr>
          <w:rFonts w:ascii="Times New Roman" w:hAnsi="Times New Roman" w:eastAsia="华文中宋"/>
          <w:bCs/>
          <w:sz w:val="36"/>
          <w:szCs w:val="36"/>
        </w:rPr>
      </w:pPr>
      <w:r>
        <w:rPr>
          <w:rFonts w:ascii="Times New Roman" w:hAnsi="Times New Roman" w:eastAsia="华文中宋"/>
          <w:bCs/>
          <w:sz w:val="36"/>
          <w:szCs w:val="36"/>
        </w:rPr>
        <w:t>填 表 说 明</w:t>
      </w:r>
    </w:p>
    <w:p>
      <w:pPr>
        <w:pStyle w:val="12"/>
        <w:spacing w:line="240" w:lineRule="exact"/>
        <w:jc w:val="both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一、本报告书主要用于了解</w:t>
      </w:r>
      <w:r>
        <w:rPr>
          <w:rFonts w:hint="eastAsia" w:ascii="Times New Roman" w:hAnsi="Times New Roman" w:eastAsia="仿宋_GB2312"/>
          <w:sz w:val="30"/>
          <w:szCs w:val="30"/>
          <w:lang w:val="en-US"/>
        </w:rPr>
        <w:t>2015年度</w:t>
      </w:r>
      <w:r>
        <w:rPr>
          <w:rFonts w:hint="eastAsia" w:ascii="Times New Roman" w:hAnsi="Times New Roman" w:eastAsia="仿宋_GB2312"/>
          <w:sz w:val="30"/>
          <w:szCs w:val="30"/>
        </w:rPr>
        <w:t>“锦</w:t>
      </w:r>
      <w:r>
        <w:rPr>
          <w:rFonts w:hint="eastAsia" w:ascii="Times New Roman" w:hAnsi="Times New Roman" w:eastAsia="仿宋_GB2312"/>
          <w:sz w:val="30"/>
          <w:szCs w:val="30"/>
          <w:lang w:val="en-US"/>
        </w:rPr>
        <w:t>·源</w:t>
      </w:r>
      <w:r>
        <w:rPr>
          <w:rFonts w:hint="eastAsia" w:ascii="Times New Roman" w:hAnsi="Times New Roman" w:eastAsia="仿宋_GB2312"/>
          <w:sz w:val="30"/>
          <w:szCs w:val="30"/>
        </w:rPr>
        <w:t>”计划项目</w:t>
      </w:r>
      <w:r>
        <w:rPr>
          <w:rFonts w:ascii="Times New Roman" w:hAnsi="Times New Roman" w:eastAsia="仿宋_GB2312"/>
          <w:sz w:val="30"/>
          <w:szCs w:val="30"/>
        </w:rPr>
        <w:t>实施情况，</w:t>
      </w:r>
      <w:r>
        <w:rPr>
          <w:rFonts w:hint="eastAsia" w:ascii="仿宋_GB2312" w:hAnsi="仿宋_GB2312" w:eastAsia="仿宋_GB2312" w:cs="仿宋_GB2312"/>
          <w:sz w:val="30"/>
          <w:szCs w:val="30"/>
        </w:rPr>
        <w:t>协助受资助项目艺术家及时梳理项目实施情况，助力项目顺利开展，确保实现预期目标。</w:t>
      </w:r>
    </w:p>
    <w:p>
      <w:pPr>
        <w:pStyle w:val="12"/>
        <w:spacing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二、报告书各项内容请按照说明填写，为保证统一规范，请勿对格式进行修改，正文中文字请使用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宋体</w:t>
      </w:r>
      <w:r>
        <w:rPr>
          <w:rFonts w:ascii="Times New Roman" w:hAnsi="Times New Roman" w:eastAsia="仿宋_GB2312"/>
          <w:b/>
          <w:bCs/>
          <w:sz w:val="30"/>
          <w:szCs w:val="30"/>
        </w:rPr>
        <w:t>小四</w:t>
      </w:r>
      <w:r>
        <w:rPr>
          <w:rFonts w:ascii="Times New Roman" w:hAnsi="Times New Roman" w:eastAsia="仿宋_GB2312"/>
          <w:sz w:val="30"/>
          <w:szCs w:val="30"/>
        </w:rPr>
        <w:t>字体，数字及西文字请使用Times New Roman字体，正文行间距为</w:t>
      </w:r>
      <w:r>
        <w:rPr>
          <w:rFonts w:ascii="Times New Roman" w:hAnsi="Times New Roman" w:eastAsia="仿宋_GB2312"/>
          <w:b/>
          <w:bCs/>
          <w:sz w:val="30"/>
          <w:szCs w:val="30"/>
        </w:rPr>
        <w:t>20磅</w:t>
      </w:r>
      <w:r>
        <w:rPr>
          <w:rFonts w:ascii="Times New Roman" w:hAnsi="Times New Roman" w:eastAsia="仿宋_GB2312"/>
          <w:sz w:val="30"/>
          <w:szCs w:val="30"/>
        </w:rPr>
        <w:t>，填写内容请勿超过规定字数。</w:t>
      </w:r>
    </w:p>
    <w:p>
      <w:pPr>
        <w:pStyle w:val="12"/>
        <w:spacing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三</w:t>
      </w:r>
      <w:r>
        <w:rPr>
          <w:rFonts w:ascii="Times New Roman" w:hAnsi="Times New Roman" w:eastAsia="仿宋_GB2312"/>
          <w:sz w:val="30"/>
          <w:szCs w:val="30"/>
        </w:rPr>
        <w:t>、报告书电子版和纸质版均需报送。电子版发送至指定邮箱：</w:t>
      </w:r>
      <w:r>
        <w:rPr>
          <w:rFonts w:hint="eastAsia" w:ascii="Times New Roman" w:hAnsi="Times New Roman" w:eastAsia="仿宋_GB2312"/>
          <w:sz w:val="30"/>
          <w:szCs w:val="30"/>
          <w:lang w:val="en-US"/>
        </w:rPr>
        <w:t>mingriyishu</w:t>
      </w:r>
      <w:r>
        <w:rPr>
          <w:rFonts w:ascii="Times New Roman" w:hAnsi="Times New Roman" w:eastAsia="仿宋_GB2312"/>
          <w:sz w:val="30"/>
          <w:szCs w:val="30"/>
        </w:rPr>
        <w:t>@163.com；纸质版</w:t>
      </w:r>
      <w:r>
        <w:rPr>
          <w:rFonts w:ascii="Times New Roman" w:hAnsi="Times New Roman" w:eastAsia="仿宋_GB2312"/>
          <w:b/>
          <w:bCs/>
          <w:sz w:val="30"/>
          <w:szCs w:val="30"/>
        </w:rPr>
        <w:t>一式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val="en-US"/>
        </w:rPr>
        <w:t>二</w:t>
      </w:r>
      <w:r>
        <w:rPr>
          <w:rFonts w:ascii="Times New Roman" w:hAnsi="Times New Roman" w:eastAsia="仿宋_GB2312"/>
          <w:b/>
          <w:bCs/>
          <w:sz w:val="30"/>
          <w:szCs w:val="30"/>
        </w:rPr>
        <w:t>份</w:t>
      </w:r>
      <w:r>
        <w:rPr>
          <w:rFonts w:ascii="Times New Roman" w:hAnsi="Times New Roman" w:eastAsia="仿宋_GB2312"/>
          <w:sz w:val="30"/>
          <w:szCs w:val="30"/>
        </w:rPr>
        <w:t>（A4纸，双面打印，</w:t>
      </w:r>
      <w:r>
        <w:rPr>
          <w:rFonts w:hint="eastAsia" w:ascii="Times New Roman" w:hAnsi="Times New Roman" w:eastAsia="仿宋_GB2312"/>
          <w:sz w:val="30"/>
          <w:szCs w:val="30"/>
        </w:rPr>
        <w:t>按手印</w:t>
      </w:r>
      <w:r>
        <w:rPr>
          <w:rFonts w:ascii="Times New Roman" w:hAnsi="Times New Roman" w:eastAsia="仿宋_GB2312"/>
          <w:sz w:val="30"/>
          <w:szCs w:val="30"/>
        </w:rPr>
        <w:t>）报送至基金会</w:t>
      </w:r>
      <w:r>
        <w:rPr>
          <w:rFonts w:hint="eastAsia" w:ascii="Times New Roman" w:hAnsi="Times New Roman" w:eastAsia="仿宋_GB2312"/>
          <w:sz w:val="30"/>
          <w:szCs w:val="30"/>
        </w:rPr>
        <w:t>专项基金发展</w:t>
      </w:r>
      <w:r>
        <w:rPr>
          <w:rFonts w:ascii="Times New Roman" w:hAnsi="Times New Roman" w:eastAsia="仿宋_GB2312"/>
          <w:sz w:val="30"/>
          <w:szCs w:val="30"/>
        </w:rPr>
        <w:t>部，如需邮递，须用中国邮政EMS特快专递（其他快递方式无法确保及时签收）。</w:t>
      </w:r>
    </w:p>
    <w:p>
      <w:pPr>
        <w:pStyle w:val="12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四</w:t>
      </w:r>
      <w:r>
        <w:rPr>
          <w:rFonts w:ascii="Times New Roman" w:hAnsi="Times New Roman" w:eastAsia="仿宋_GB2312"/>
          <w:sz w:val="30"/>
          <w:szCs w:val="30"/>
        </w:rPr>
        <w:t>、过程中如有疑问，可向基金会电话咨询。</w:t>
      </w:r>
    </w:p>
    <w:p>
      <w:pPr>
        <w:pStyle w:val="12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联系人：</w:t>
      </w:r>
      <w:r>
        <w:rPr>
          <w:rFonts w:hint="eastAsia" w:ascii="Times New Roman" w:hAnsi="Times New Roman" w:eastAsia="仿宋_GB2312"/>
          <w:sz w:val="30"/>
          <w:szCs w:val="30"/>
          <w:lang w:val="en-US"/>
        </w:rPr>
        <w:t>屈红豆</w:t>
      </w:r>
    </w:p>
    <w:p>
      <w:pPr>
        <w:pStyle w:val="12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固  话</w:t>
      </w:r>
      <w:r>
        <w:rPr>
          <w:rFonts w:hint="eastAsia" w:ascii="Times New Roman" w:hAnsi="Times New Roman" w:eastAsia="仿宋_GB2312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</w:rPr>
        <w:t>028</w:t>
      </w:r>
      <w:r>
        <w:rPr>
          <w:rFonts w:hint="eastAsia" w:ascii="Times New Roman" w:hAnsi="Times New Roman" w:eastAsia="仿宋_GB2312"/>
          <w:sz w:val="30"/>
          <w:szCs w:val="30"/>
          <w:lang w:val="en-US"/>
        </w:rPr>
        <w:t>-</w:t>
      </w:r>
      <w:r>
        <w:rPr>
          <w:rFonts w:ascii="Times New Roman" w:hAnsi="Times New Roman" w:eastAsia="仿宋_GB2312"/>
          <w:sz w:val="30"/>
          <w:szCs w:val="30"/>
        </w:rPr>
        <w:t>86673567</w:t>
      </w:r>
    </w:p>
    <w:p>
      <w:pPr>
        <w:pStyle w:val="12"/>
        <w:spacing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地  址：成都市锦江区宏济巷23号莲新市民中心5楼</w:t>
      </w:r>
    </w:p>
    <w:p>
      <w:pPr>
        <w:pStyle w:val="12"/>
        <w:spacing w:line="360" w:lineRule="auto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rPr>
          <w:rFonts w:ascii="Times New Roman" w:hAnsi="Times New Roman" w:eastAsia="宋体"/>
          <w:b/>
          <w:sz w:val="32"/>
          <w:szCs w:val="32"/>
        </w:rPr>
      </w:pPr>
    </w:p>
    <w:p>
      <w:pPr>
        <w:pStyle w:val="12"/>
        <w:spacing w:line="360" w:lineRule="auto"/>
        <w:jc w:val="center"/>
        <w:rPr>
          <w:rFonts w:ascii="Times New Roman" w:hAnsi="Times New Roman" w:eastAsia="华文中宋"/>
          <w:bCs/>
          <w:sz w:val="36"/>
          <w:szCs w:val="36"/>
        </w:rPr>
      </w:pPr>
      <w:r>
        <w:rPr>
          <w:rFonts w:ascii="Times New Roman" w:hAnsi="Times New Roman" w:eastAsia="华文中宋"/>
          <w:bCs/>
          <w:sz w:val="36"/>
          <w:szCs w:val="36"/>
        </w:rPr>
        <w:t>承诺书</w:t>
      </w:r>
    </w:p>
    <w:p>
      <w:pPr>
        <w:pStyle w:val="12"/>
        <w:spacing w:line="240" w:lineRule="exact"/>
        <w:jc w:val="center"/>
        <w:rPr>
          <w:rFonts w:ascii="Times New Roman" w:hAnsi="Times New Roman" w:eastAsia="华文中宋"/>
          <w:bCs/>
          <w:sz w:val="36"/>
          <w:szCs w:val="36"/>
        </w:rPr>
      </w:pPr>
    </w:p>
    <w:p>
      <w:pPr>
        <w:pStyle w:val="13"/>
        <w:adjustRightInd/>
        <w:ind w:firstLine="600" w:firstLineChars="200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我</w:t>
      </w:r>
      <w:r>
        <w:rPr>
          <w:rFonts w:hint="eastAsia" w:ascii="Times New Roman" w:hAnsi="Times New Roman" w:eastAsia="仿宋_GB2312"/>
          <w:sz w:val="30"/>
          <w:szCs w:val="30"/>
        </w:rPr>
        <w:t>将</w:t>
      </w:r>
      <w:r>
        <w:rPr>
          <w:rFonts w:ascii="Times New Roman" w:hAnsi="Times New Roman" w:eastAsia="仿宋_GB2312"/>
          <w:sz w:val="30"/>
          <w:szCs w:val="30"/>
        </w:rPr>
        <w:t>严格按照填表说明，提交</w:t>
      </w:r>
      <w:r>
        <w:rPr>
          <w:rFonts w:hint="eastAsia" w:ascii="Times New Roman" w:hAnsi="Times New Roman" w:eastAsia="仿宋_GB2312"/>
          <w:sz w:val="30"/>
          <w:szCs w:val="30"/>
        </w:rPr>
        <w:t>由本人</w:t>
      </w:r>
      <w:r>
        <w:rPr>
          <w:rFonts w:ascii="Times New Roman" w:hAnsi="Times New Roman" w:eastAsia="仿宋_GB2312"/>
          <w:sz w:val="30"/>
          <w:szCs w:val="30"/>
        </w:rPr>
        <w:t>执行的201</w:t>
      </w:r>
      <w:r>
        <w:rPr>
          <w:rFonts w:hint="eastAsia" w:ascii="Times New Roman" w:hAnsi="Times New Roman" w:eastAsia="仿宋_GB2312"/>
          <w:sz w:val="30"/>
          <w:szCs w:val="30"/>
        </w:rPr>
        <w:t>5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</w:rPr>
        <w:t>度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锦·源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计划第一资助年度项目</w:t>
      </w:r>
      <w:r>
        <w:rPr>
          <w:rFonts w:ascii="Times New Roman" w:hAnsi="Times New Roman" w:eastAsia="仿宋_GB2312"/>
          <w:sz w:val="30"/>
          <w:szCs w:val="30"/>
        </w:rPr>
        <w:t>《中期报告书》，并承诺所填信息均据实际发生情况填写，确保其真实可信。</w:t>
      </w:r>
      <w:r>
        <w:rPr>
          <w:rFonts w:hint="eastAsia" w:ascii="Times New Roman" w:hAnsi="Times New Roman" w:eastAsia="仿宋_GB2312"/>
          <w:sz w:val="30"/>
          <w:szCs w:val="30"/>
        </w:rPr>
        <w:t>资助方锦基金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有权出于公益目的使用本表所有数据及资料。</w:t>
      </w:r>
    </w:p>
    <w:p>
      <w:pPr>
        <w:pStyle w:val="13"/>
        <w:adjustRightInd/>
        <w:ind w:firstLine="600" w:firstLineChars="200"/>
        <w:rPr>
          <w:rFonts w:ascii="Times New Roman" w:hAnsi="Times New Roman" w:eastAsia="仿宋_GB2312"/>
          <w:color w:val="auto"/>
          <w:sz w:val="30"/>
          <w:szCs w:val="30"/>
        </w:rPr>
      </w:pPr>
    </w:p>
    <w:p>
      <w:pPr>
        <w:pStyle w:val="13"/>
        <w:adjustRightInd/>
        <w:ind w:firstLine="600" w:firstLineChars="200"/>
        <w:rPr>
          <w:rFonts w:ascii="Times New Roman" w:hAnsi="Times New Roman" w:eastAsia="仿宋_GB2312"/>
          <w:color w:val="auto"/>
          <w:sz w:val="30"/>
          <w:szCs w:val="30"/>
        </w:rPr>
      </w:pPr>
    </w:p>
    <w:p>
      <w:pPr>
        <w:pStyle w:val="13"/>
        <w:adjustRightInd/>
        <w:ind w:right="600"/>
        <w:jc w:val="right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受资助人签名（仅纸质版填写）：</w:t>
      </w:r>
      <w:r>
        <w:rPr>
          <w:rFonts w:hint="eastAsia" w:ascii="Times New Roman" w:hAnsi="Times New Roman" w:eastAsia="仿宋_GB2312" w:cs="仿宋"/>
          <w:color w:val="auto"/>
          <w:sz w:val="30"/>
          <w:szCs w:val="30"/>
        </w:rPr>
        <w:t>_____________</w:t>
      </w:r>
    </w:p>
    <w:p>
      <w:pPr>
        <w:pStyle w:val="6"/>
        <w:spacing w:before="0" w:beforeAutospacing="0" w:after="0" w:afterAutospacing="0"/>
        <w:ind w:right="6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年     月     日</w:t>
      </w: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pStyle w:val="12"/>
        <w:spacing w:line="360" w:lineRule="auto"/>
        <w:jc w:val="both"/>
        <w:rPr>
          <w:rFonts w:ascii="Times New Roman" w:hAnsi="Times New Roman" w:eastAsia="宋体"/>
          <w:b/>
          <w:sz w:val="32"/>
          <w:szCs w:val="32"/>
        </w:rPr>
      </w:pPr>
      <w:r>
        <w:rPr>
          <w:rFonts w:ascii="Times New Roman" w:hAnsi="Times New Roman" w:eastAsia="黑体"/>
          <w:bCs/>
          <w:sz w:val="28"/>
          <w:szCs w:val="28"/>
        </w:rPr>
        <w:t>一、</w:t>
      </w:r>
      <w:r>
        <w:rPr>
          <w:rFonts w:hint="eastAsia" w:ascii="Times New Roman" w:hAnsi="Times New Roman" w:eastAsia="黑体"/>
          <w:bCs/>
          <w:sz w:val="28"/>
          <w:szCs w:val="28"/>
        </w:rPr>
        <w:t>项目</w:t>
      </w:r>
      <w:r>
        <w:rPr>
          <w:rFonts w:ascii="Times New Roman" w:hAnsi="Times New Roman" w:eastAsia="黑体"/>
          <w:bCs/>
          <w:sz w:val="28"/>
          <w:szCs w:val="28"/>
        </w:rPr>
        <w:t>阶段性</w:t>
      </w:r>
      <w:r>
        <w:rPr>
          <w:rFonts w:hint="eastAsia" w:ascii="Times New Roman" w:hAnsi="Times New Roman" w:eastAsia="黑体"/>
          <w:bCs/>
          <w:sz w:val="28"/>
          <w:szCs w:val="28"/>
        </w:rPr>
        <w:t>实施情况</w:t>
      </w:r>
      <w:r>
        <w:rPr>
          <w:rFonts w:ascii="Times New Roman" w:hAnsi="Times New Roman" w:eastAsia="黑体"/>
          <w:bCs/>
          <w:sz w:val="28"/>
          <w:szCs w:val="28"/>
        </w:rPr>
        <w:t>（</w:t>
      </w:r>
      <w:r>
        <w:rPr>
          <w:rFonts w:ascii="Times New Roman" w:hAnsi="Times New Roman" w:eastAsia="黑体"/>
          <w:bCs/>
          <w:sz w:val="28"/>
          <w:szCs w:val="28"/>
          <w:lang w:val="en-US"/>
        </w:rPr>
        <w:t>500</w:t>
      </w:r>
      <w:r>
        <w:rPr>
          <w:rFonts w:ascii="Times New Roman" w:hAnsi="Times New Roman" w:eastAsia="黑体"/>
          <w:bCs/>
          <w:sz w:val="28"/>
          <w:szCs w:val="28"/>
        </w:rPr>
        <w:t>字</w:t>
      </w: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>左右</w:t>
      </w:r>
      <w:r>
        <w:rPr>
          <w:rFonts w:ascii="Times New Roman" w:hAnsi="Times New Roman" w:eastAsia="黑体"/>
          <w:bCs/>
          <w:sz w:val="28"/>
          <w:szCs w:val="28"/>
        </w:rPr>
        <w:t>）</w:t>
      </w:r>
    </w:p>
    <w:tbl>
      <w:tblPr>
        <w:tblStyle w:val="8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8" w:hRule="atLeast"/>
        </w:trPr>
        <w:tc>
          <w:tcPr>
            <w:tcW w:w="8556" w:type="dxa"/>
          </w:tcPr>
          <w:p>
            <w:pPr>
              <w:pStyle w:val="12"/>
              <w:spacing w:line="400" w:lineRule="exact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描述截止</w:t>
            </w:r>
            <w:r>
              <w:rPr>
                <w:rFonts w:hint="eastAsia" w:ascii="Times New Roman" w:hAnsi="Times New Roman" w:eastAsia="仿宋_GB2312"/>
                <w:color w:val="C00000"/>
                <w:szCs w:val="24"/>
                <w:lang w:val="en-US"/>
              </w:rPr>
              <w:t>6月30日</w:t>
            </w:r>
            <w:r>
              <w:rPr>
                <w:rFonts w:ascii="Times New Roman" w:hAnsi="Times New Roman" w:eastAsia="仿宋_GB2312"/>
                <w:szCs w:val="24"/>
              </w:rPr>
              <w:t>项目开展实施总体状况，</w:t>
            </w:r>
            <w:r>
              <w:rPr>
                <w:rFonts w:hint="eastAsia" w:ascii="Times New Roman" w:hAnsi="Times New Roman" w:eastAsia="仿宋_GB2312"/>
                <w:szCs w:val="24"/>
              </w:rPr>
              <w:t>可</w:t>
            </w:r>
            <w:r>
              <w:rPr>
                <w:rFonts w:ascii="Times New Roman" w:hAnsi="Times New Roman" w:eastAsia="仿宋_GB2312"/>
                <w:szCs w:val="24"/>
              </w:rPr>
              <w:t>从</w:t>
            </w:r>
            <w:r>
              <w:rPr>
                <w:rFonts w:hint="eastAsia" w:ascii="Times New Roman" w:hAnsi="Times New Roman" w:eastAsia="仿宋_GB2312"/>
                <w:szCs w:val="24"/>
              </w:rPr>
              <w:t>艺术成长计划完成情况（成长规划与效果、特色与创新）和公益志愿服务开展</w:t>
            </w:r>
            <w:r>
              <w:rPr>
                <w:rFonts w:ascii="Times New Roman" w:hAnsi="Times New Roman" w:eastAsia="仿宋_GB2312"/>
                <w:szCs w:val="24"/>
              </w:rPr>
              <w:t>情况等方面进行描述</w:t>
            </w:r>
            <w:r>
              <w:rPr>
                <w:rFonts w:hint="eastAsia" w:ascii="Times New Roman" w:hAnsi="Times New Roman" w:eastAsia="仿宋_GB2312"/>
                <w:szCs w:val="24"/>
              </w:rPr>
              <w:t>。</w:t>
            </w:r>
          </w:p>
          <w:p>
            <w:pPr>
              <w:pStyle w:val="12"/>
              <w:spacing w:line="400" w:lineRule="exact"/>
              <w:jc w:val="both"/>
              <w:rPr>
                <w:rFonts w:ascii="Times New Roman" w:hAnsi="Times New Roman" w:eastAsia="宋体"/>
                <w:b/>
                <w:sz w:val="32"/>
                <w:szCs w:val="32"/>
              </w:rPr>
            </w:pPr>
          </w:p>
        </w:tc>
      </w:tr>
    </w:tbl>
    <w:p>
      <w:pPr>
        <w:pStyle w:val="12"/>
        <w:spacing w:line="360" w:lineRule="auto"/>
        <w:ind w:firstLine="560" w:firstLineChars="200"/>
        <w:jc w:val="both"/>
        <w:rPr>
          <w:rFonts w:ascii="Times New Roman" w:hAnsi="Times New Roman" w:eastAsia="黑体"/>
          <w:bCs/>
          <w:sz w:val="28"/>
          <w:szCs w:val="28"/>
        </w:rPr>
      </w:pPr>
    </w:p>
    <w:p>
      <w:pPr>
        <w:pStyle w:val="12"/>
        <w:spacing w:line="360" w:lineRule="auto"/>
        <w:ind w:firstLine="560" w:firstLineChars="200"/>
        <w:jc w:val="both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二、具体活动开展情况</w:t>
      </w:r>
    </w:p>
    <w:tbl>
      <w:tblPr>
        <w:tblStyle w:val="8"/>
        <w:tblW w:w="855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0" w:hRule="atLeast"/>
        </w:trPr>
        <w:tc>
          <w:tcPr>
            <w:tcW w:w="8551" w:type="dxa"/>
          </w:tcPr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Cs w:val="24"/>
              </w:rPr>
              <w:t>具体描述艺术成长计划完成情况和公益志愿服务开展</w:t>
            </w:r>
            <w:r>
              <w:rPr>
                <w:rFonts w:ascii="Times New Roman" w:hAnsi="Times New Roman" w:eastAsia="仿宋_GB2312"/>
                <w:szCs w:val="24"/>
              </w:rPr>
              <w:t>情况</w:t>
            </w:r>
            <w:r>
              <w:rPr>
                <w:rFonts w:hint="eastAsia" w:ascii="Times New Roman" w:hAnsi="Times New Roman" w:eastAsia="仿宋_GB2312"/>
                <w:szCs w:val="24"/>
              </w:rPr>
              <w:t>等</w:t>
            </w:r>
            <w:r>
              <w:rPr>
                <w:rFonts w:ascii="Times New Roman" w:hAnsi="Times New Roman" w:eastAsia="仿宋_GB2312"/>
                <w:szCs w:val="24"/>
              </w:rPr>
              <w:t>，并</w:t>
            </w:r>
            <w:r>
              <w:rPr>
                <w:rFonts w:hint="eastAsia" w:ascii="Times New Roman" w:hAnsi="Times New Roman" w:eastAsia="仿宋_GB2312"/>
                <w:szCs w:val="24"/>
              </w:rPr>
              <w:t>详细填写</w:t>
            </w:r>
            <w:r>
              <w:rPr>
                <w:rFonts w:ascii="Times New Roman" w:hAnsi="Times New Roman" w:eastAsia="仿宋_GB2312"/>
                <w:szCs w:val="24"/>
              </w:rPr>
              <w:t>时间、地点、内容）</w:t>
            </w:r>
          </w:p>
          <w:tbl>
            <w:tblPr>
              <w:tblStyle w:val="8"/>
              <w:tblpPr w:leftFromText="180" w:rightFromText="180" w:vertAnchor="text" w:horzAnchor="page" w:tblpX="-161" w:tblpY="242"/>
              <w:tblOverlap w:val="never"/>
              <w:tblW w:w="85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3"/>
              <w:gridCol w:w="1710"/>
              <w:gridCol w:w="2055"/>
              <w:gridCol w:w="2625"/>
              <w:gridCol w:w="14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</w:trPr>
              <w:tc>
                <w:tcPr>
                  <w:tcW w:w="723" w:type="dxa"/>
                  <w:vAlign w:val="center"/>
                </w:tcPr>
                <w:p>
                  <w:pPr>
                    <w:pStyle w:val="12"/>
                    <w:spacing w:line="240" w:lineRule="exact"/>
                    <w:jc w:val="both"/>
                    <w:rPr>
                      <w:rFonts w:ascii="宋体" w:hAnsi="宋体" w:eastAsia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710" w:type="dxa"/>
                  <w:vAlign w:val="center"/>
                </w:tcPr>
                <w:p>
                  <w:pPr>
                    <w:pStyle w:val="12"/>
                    <w:spacing w:line="240" w:lineRule="exac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时间</w:t>
                  </w:r>
                </w:p>
              </w:tc>
              <w:tc>
                <w:tcPr>
                  <w:tcW w:w="2055" w:type="dxa"/>
                  <w:vAlign w:val="center"/>
                </w:tcPr>
                <w:p>
                  <w:pPr>
                    <w:pStyle w:val="12"/>
                    <w:spacing w:line="240" w:lineRule="exac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地点</w:t>
                  </w:r>
                </w:p>
              </w:tc>
              <w:tc>
                <w:tcPr>
                  <w:tcW w:w="2625" w:type="dxa"/>
                  <w:vAlign w:val="center"/>
                </w:tcPr>
                <w:p>
                  <w:pPr>
                    <w:pStyle w:val="12"/>
                    <w:spacing w:line="240" w:lineRule="exac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内容</w:t>
                  </w: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pStyle w:val="12"/>
                    <w:spacing w:line="240" w:lineRule="exac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auto"/>
                      <w:sz w:val="21"/>
                      <w:szCs w:val="21"/>
                    </w:rPr>
                    <w:t>受益人数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3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05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2625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宋体" w:hAnsi="宋体" w:eastAsia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</w:trPr>
              <w:tc>
                <w:tcPr>
                  <w:tcW w:w="4488" w:type="dxa"/>
                  <w:gridSpan w:val="3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宋体" w:hAnsi="宋体" w:eastAsia="宋体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1"/>
                      <w:szCs w:val="21"/>
                      <w:lang w:val="en-US"/>
                    </w:rPr>
                    <w:t>总     计</w:t>
                  </w:r>
                </w:p>
              </w:tc>
              <w:tc>
                <w:tcPr>
                  <w:tcW w:w="4036" w:type="dxa"/>
                  <w:gridSpan w:val="2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宋体" w:hAnsi="宋体" w:eastAsia="宋体"/>
                      <w:b/>
                      <w:bCs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（可根据实际开展情况，自行增删表格）</w:t>
            </w:r>
          </w:p>
        </w:tc>
      </w:tr>
    </w:tbl>
    <w:p>
      <w:pPr>
        <w:pStyle w:val="12"/>
        <w:spacing w:line="360" w:lineRule="auto"/>
        <w:ind w:firstLine="560" w:firstLineChars="200"/>
        <w:jc w:val="both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三、阶段性</w:t>
      </w:r>
      <w:r>
        <w:rPr>
          <w:rFonts w:hint="eastAsia" w:ascii="Times New Roman" w:hAnsi="Times New Roman" w:eastAsia="黑体"/>
          <w:bCs/>
          <w:sz w:val="28"/>
          <w:szCs w:val="28"/>
        </w:rPr>
        <w:t>计划</w:t>
      </w:r>
      <w:r>
        <w:rPr>
          <w:rFonts w:ascii="Times New Roman" w:hAnsi="Times New Roman" w:eastAsia="黑体"/>
          <w:bCs/>
          <w:sz w:val="28"/>
          <w:szCs w:val="28"/>
        </w:rPr>
        <w:t>完成情况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0" w:hRule="atLeast"/>
        </w:trPr>
        <w:tc>
          <w:tcPr>
            <w:tcW w:w="8522" w:type="dxa"/>
          </w:tcPr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Cs w:val="24"/>
              </w:rPr>
              <w:t>“原计划任务”，指项目</w:t>
            </w:r>
            <w:r>
              <w:rPr>
                <w:rFonts w:hint="eastAsia" w:ascii="Times New Roman" w:hAnsi="Times New Roman" w:eastAsia="仿宋_GB2312"/>
                <w:szCs w:val="24"/>
                <w:lang w:val="en-US"/>
              </w:rPr>
              <w:t>实施计划表</w:t>
            </w:r>
            <w:r>
              <w:rPr>
                <w:rFonts w:hint="eastAsia" w:ascii="Times New Roman" w:hAnsi="Times New Roman" w:eastAsia="仿宋_GB2312"/>
                <w:szCs w:val="24"/>
              </w:rPr>
              <w:t>中成长计划和公益计划的目标总量。“阶段性任务完成情况”，指项目启动至填写中期报告书期间内，对照“原计划任务”</w:t>
            </w:r>
            <w:r>
              <w:rPr>
                <w:rFonts w:hint="eastAsia" w:ascii="Times New Roman" w:hAnsi="Times New Roman" w:eastAsia="仿宋_GB2312"/>
                <w:szCs w:val="24"/>
                <w:lang w:val="en-US"/>
              </w:rPr>
              <w:t>即</w:t>
            </w:r>
            <w:r>
              <w:rPr>
                <w:rFonts w:hint="eastAsia" w:ascii="Times New Roman" w:hAnsi="Times New Roman" w:eastAsia="仿宋_GB2312"/>
                <w:color w:val="C00000"/>
                <w:szCs w:val="24"/>
                <w:lang w:val="en-US"/>
              </w:rPr>
              <w:t>截止6月30日所开展活动及目标完成情况</w:t>
            </w:r>
            <w:r>
              <w:rPr>
                <w:rFonts w:ascii="Times New Roman" w:hAnsi="Times New Roman" w:eastAsia="仿宋_GB2312"/>
                <w:szCs w:val="24"/>
              </w:rPr>
              <w:t>）</w:t>
            </w:r>
          </w:p>
          <w:tbl>
            <w:tblPr>
              <w:tblStyle w:val="8"/>
              <w:tblW w:w="834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3"/>
              <w:gridCol w:w="4394"/>
              <w:gridCol w:w="28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b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b/>
                      <w:szCs w:val="24"/>
                    </w:rPr>
                    <w:t>序号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b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b/>
                      <w:szCs w:val="24"/>
                    </w:rPr>
                    <w:t>原计划任务</w:t>
                  </w:r>
                  <w:r>
                    <w:rPr>
                      <w:rFonts w:hint="eastAsia" w:ascii="Times New Roman" w:hAnsi="Times New Roman" w:eastAsia="仿宋_GB2312"/>
                      <w:b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/>
                      <w:b/>
                      <w:color w:val="C00000"/>
                      <w:szCs w:val="24"/>
                      <w:lang w:val="en-US" w:eastAsia="zh-CN"/>
                    </w:rPr>
                    <w:t>1-6月</w:t>
                  </w:r>
                  <w:r>
                    <w:rPr>
                      <w:rFonts w:hint="eastAsia" w:ascii="Times New Roman" w:hAnsi="Times New Roman" w:eastAsia="仿宋_GB2312"/>
                      <w:b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b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b/>
                      <w:szCs w:val="24"/>
                    </w:rPr>
                    <w:t>阶段性任务完成情况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8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7</w:t>
                  </w: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113" w:type="dxa"/>
                  <w:vAlign w:val="center"/>
                </w:tcPr>
                <w:p>
                  <w:pPr>
                    <w:pStyle w:val="12"/>
                    <w:spacing w:line="360" w:lineRule="auto"/>
                    <w:jc w:val="center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</w:tbl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（备注：上述表格可根据实际情况进行</w:t>
            </w:r>
            <w:r>
              <w:rPr>
                <w:rFonts w:hint="eastAsia" w:ascii="Times New Roman" w:hAnsi="Times New Roman" w:eastAsia="仿宋_GB2312"/>
                <w:szCs w:val="24"/>
              </w:rPr>
              <w:t>增减。</w:t>
            </w:r>
            <w:r>
              <w:rPr>
                <w:rFonts w:ascii="Times New Roman" w:hAnsi="Times New Roman" w:eastAsia="仿宋_GB2312"/>
                <w:szCs w:val="24"/>
              </w:rPr>
              <w:t>）</w:t>
            </w:r>
          </w:p>
          <w:p>
            <w:pPr>
              <w:widowControl/>
              <w:ind w:firstLine="480" w:firstLineChars="20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宋体"/>
                <w:b/>
                <w:sz w:val="32"/>
                <w:szCs w:val="32"/>
              </w:rPr>
            </w:pPr>
          </w:p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宋体"/>
                <w:b/>
                <w:sz w:val="32"/>
                <w:szCs w:val="32"/>
              </w:rPr>
            </w:pPr>
          </w:p>
        </w:tc>
      </w:tr>
    </w:tbl>
    <w:p>
      <w:pPr>
        <w:pStyle w:val="12"/>
        <w:spacing w:line="360" w:lineRule="auto"/>
        <w:jc w:val="both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 xml:space="preserve">    四</w:t>
      </w:r>
      <w:r>
        <w:rPr>
          <w:rFonts w:ascii="Times New Roman" w:hAnsi="Times New Roman" w:eastAsia="黑体"/>
          <w:bCs/>
          <w:sz w:val="28"/>
          <w:szCs w:val="28"/>
        </w:rPr>
        <w:t>、评价及反思</w:t>
      </w:r>
      <w:r>
        <w:rPr>
          <w:rFonts w:hint="eastAsia" w:ascii="Times New Roman" w:hAnsi="Times New Roman" w:eastAsia="黑体"/>
          <w:bCs/>
          <w:sz w:val="28"/>
          <w:szCs w:val="28"/>
        </w:rPr>
        <w:t>（</w:t>
      </w: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>字数不限定</w:t>
      </w:r>
      <w:r>
        <w:rPr>
          <w:rFonts w:hint="eastAsia" w:ascii="Times New Roman" w:hAnsi="Times New Roman" w:eastAsia="黑体"/>
          <w:bCs/>
          <w:sz w:val="28"/>
          <w:szCs w:val="28"/>
        </w:rPr>
        <w:t>）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6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151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评价</w:t>
            </w:r>
          </w:p>
        </w:tc>
        <w:tc>
          <w:tcPr>
            <w:tcW w:w="6984" w:type="dxa"/>
          </w:tcPr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Cs w:val="24"/>
              </w:rPr>
              <w:t>根据艺术成长计划完成情况和志愿服务开展情况，对实施的效果进行自我评价</w:t>
            </w:r>
            <w:r>
              <w:rPr>
                <w:rFonts w:ascii="Times New Roman" w:hAnsi="Times New Roman" w:eastAsia="仿宋_GB2312"/>
                <w:szCs w:val="24"/>
              </w:rPr>
              <w:t>）</w:t>
            </w:r>
          </w:p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51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反思</w:t>
            </w:r>
          </w:p>
        </w:tc>
        <w:tc>
          <w:tcPr>
            <w:tcW w:w="6984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zh-CN"/>
              </w:rPr>
              <w:t>（针对项目目前存在的问题以及可借鉴的好的做法进行反思总结）</w:t>
            </w:r>
          </w:p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</w:trPr>
        <w:tc>
          <w:tcPr>
            <w:tcW w:w="151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未来规划</w:t>
            </w:r>
          </w:p>
        </w:tc>
        <w:tc>
          <w:tcPr>
            <w:tcW w:w="6984" w:type="dxa"/>
          </w:tcPr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（关于艺术成长与志愿服务，对未来的规划）</w:t>
            </w:r>
          </w:p>
        </w:tc>
      </w:tr>
    </w:tbl>
    <w:p>
      <w:pPr>
        <w:pStyle w:val="12"/>
        <w:spacing w:line="360" w:lineRule="auto"/>
        <w:jc w:val="both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 xml:space="preserve">    五</w:t>
      </w:r>
      <w:r>
        <w:rPr>
          <w:rFonts w:hint="eastAsia" w:ascii="黑体" w:hAnsi="黑体" w:eastAsia="黑体" w:cs="黑体"/>
          <w:bCs/>
          <w:sz w:val="28"/>
          <w:szCs w:val="28"/>
        </w:rPr>
        <w:t>、经费使用情况</w:t>
      </w:r>
    </w:p>
    <w:tbl>
      <w:tblPr>
        <w:tblStyle w:val="8"/>
        <w:tblpPr w:leftFromText="180" w:rightFromText="180" w:vertAnchor="text" w:horzAnchor="page" w:tblpX="1596" w:tblpY="10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5" w:hRule="atLeast"/>
        </w:trPr>
        <w:tc>
          <w:tcPr>
            <w:tcW w:w="8940" w:type="dxa"/>
          </w:tcPr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宋体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b/>
                <w:sz w:val="32"/>
                <w:szCs w:val="32"/>
              </w:rPr>
              <w:t>资助</w:t>
            </w:r>
            <w:r>
              <w:rPr>
                <w:rFonts w:ascii="Times New Roman" w:hAnsi="Times New Roman" w:eastAsia="宋体"/>
                <w:b/>
                <w:sz w:val="32"/>
                <w:szCs w:val="32"/>
              </w:rPr>
              <w:t>资金：</w:t>
            </w:r>
            <w:r>
              <w:rPr>
                <w:rFonts w:hint="eastAsia" w:ascii="Times New Roman" w:hAnsi="Times New Roman" w:eastAsia="宋体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/>
                <w:sz w:val="32"/>
                <w:szCs w:val="32"/>
              </w:rPr>
              <w:t>万</w:t>
            </w:r>
            <w:bookmarkStart w:id="2" w:name="_GoBack"/>
            <w:bookmarkEnd w:id="2"/>
          </w:p>
          <w:tbl>
            <w:tblPr>
              <w:tblStyle w:val="8"/>
              <w:tblW w:w="876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4"/>
              <w:gridCol w:w="2410"/>
              <w:gridCol w:w="2410"/>
              <w:gridCol w:w="22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44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拨付批次</w:t>
                  </w:r>
                </w:p>
              </w:tc>
              <w:tc>
                <w:tcPr>
                  <w:tcW w:w="24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拨付数额（单位：元）</w:t>
                  </w:r>
                </w:p>
              </w:tc>
              <w:tc>
                <w:tcPr>
                  <w:tcW w:w="24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支出数额（单位：元）</w:t>
                  </w:r>
                </w:p>
              </w:tc>
              <w:tc>
                <w:tcPr>
                  <w:tcW w:w="2202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剩余（单位：元）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44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  <w:r>
                    <w:rPr>
                      <w:rFonts w:ascii="Times New Roman" w:hAnsi="Times New Roman" w:eastAsia="仿宋_GB2312"/>
                      <w:szCs w:val="24"/>
                    </w:rPr>
                    <w:t>第一批</w:t>
                  </w:r>
                </w:p>
              </w:tc>
              <w:tc>
                <w:tcPr>
                  <w:tcW w:w="24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>
                  <w:pPr>
                    <w:pStyle w:val="12"/>
                    <w:spacing w:line="360" w:lineRule="auto"/>
                    <w:jc w:val="both"/>
                    <w:rPr>
                      <w:rFonts w:ascii="Times New Roman" w:hAnsi="Times New Roman" w:eastAsia="仿宋_GB2312"/>
                      <w:szCs w:val="24"/>
                    </w:rPr>
                  </w:pPr>
                </w:p>
              </w:tc>
            </w:tr>
          </w:tbl>
          <w:p>
            <w:pPr>
              <w:pStyle w:val="12"/>
              <w:spacing w:line="360" w:lineRule="auto"/>
              <w:jc w:val="both"/>
              <w:rPr>
                <w:rFonts w:ascii="Times New Roman" w:hAnsi="Times New Roman" w:eastAsia="宋体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Cs w:val="24"/>
              </w:rPr>
              <w:t>备注：</w:t>
            </w:r>
            <w:r>
              <w:rPr>
                <w:rFonts w:hint="eastAsia" w:ascii="Times New Roman" w:hAnsi="Times New Roman" w:eastAsia="仿宋_GB2312"/>
                <w:szCs w:val="24"/>
              </w:rPr>
              <w:t>列出</w:t>
            </w:r>
            <w:r>
              <w:rPr>
                <w:rFonts w:ascii="Times New Roman" w:hAnsi="Times New Roman" w:eastAsia="仿宋_GB2312"/>
                <w:szCs w:val="24"/>
              </w:rPr>
              <w:t>详细的</w:t>
            </w:r>
            <w:r>
              <w:rPr>
                <w:rFonts w:hint="eastAsia" w:ascii="Times New Roman" w:hAnsi="Times New Roman" w:eastAsia="仿宋_GB2312"/>
                <w:szCs w:val="24"/>
              </w:rPr>
              <w:t>资金使用清单，表格数量可根据需要自行增减。</w:t>
            </w:r>
          </w:p>
          <w:tbl>
            <w:tblPr>
              <w:tblStyle w:val="9"/>
              <w:tblW w:w="87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8"/>
              <w:gridCol w:w="1350"/>
              <w:gridCol w:w="1770"/>
              <w:gridCol w:w="1620"/>
              <w:gridCol w:w="1305"/>
              <w:gridCol w:w="13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lang w:val="zh-CN"/>
                    </w:rPr>
                    <w:t>类别</w:t>
                  </w:r>
                </w:p>
              </w:tc>
              <w:tc>
                <w:tcPr>
                  <w:tcW w:w="1350" w:type="dxa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lang w:val="zh-CN"/>
                    </w:rPr>
                    <w:t>内容</w:t>
                  </w:r>
                </w:p>
              </w:tc>
              <w:tc>
                <w:tcPr>
                  <w:tcW w:w="1770" w:type="dxa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lang w:val="zh-CN"/>
                    </w:rPr>
                    <w:t>时间</w:t>
                  </w:r>
                </w:p>
              </w:tc>
              <w:tc>
                <w:tcPr>
                  <w:tcW w:w="1620" w:type="dxa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lang w:val="zh-CN"/>
                    </w:rPr>
                    <w:t>地点</w:t>
                  </w:r>
                </w:p>
              </w:tc>
              <w:tc>
                <w:tcPr>
                  <w:tcW w:w="1305" w:type="dxa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lang w:val="zh-CN"/>
                    </w:rPr>
                    <w:t>金额（元）</w:t>
                  </w:r>
                </w:p>
              </w:tc>
              <w:tc>
                <w:tcPr>
                  <w:tcW w:w="1365" w:type="dxa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lang w:val="zh-CN"/>
                    </w:rPr>
                    <w:t>原预算（元）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/>
                      <w:color w:val="C00000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</w:rPr>
                    <w:t>举例…</w:t>
                  </w: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color w:val="C00000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color w:val="C00000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  <w:vMerge w:val="restart"/>
                  <w:vAlign w:val="center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游学</w:t>
                  </w: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机票</w:t>
                  </w:r>
                  <w:r>
                    <w:rPr>
                      <w:rFonts w:hint="eastAsia" w:ascii="Times New Roman" w:hAnsi="Times New Roman"/>
                      <w:color w:val="C00000"/>
                      <w:lang w:val="zh-CN" w:eastAsia="zh-CN"/>
                    </w:rPr>
                    <w:t>（往返）</w:t>
                  </w: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2016.4.3、4.10</w:t>
                  </w: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成都</w:t>
                  </w:r>
                  <w:r>
                    <w:rPr>
                      <w:rFonts w:ascii="Times New Roman" w:hAnsi="Times New Roman" w:cs="Times New Roman"/>
                      <w:color w:val="C00000"/>
                      <w:lang w:val="zh-CN"/>
                    </w:rPr>
                    <w:t>——</w:t>
                  </w: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香港</w:t>
                  </w: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hint="eastAsia" w:ascii="Times New Roman" w:hAnsi="Times New Roman" w:eastAsiaTheme="minorEastAsia"/>
                      <w:color w:val="C00000"/>
                      <w:lang w:eastAsia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en-US" w:eastAsia="zh-CN"/>
                    </w:rPr>
                    <w:t>3460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color w:val="C00000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en-US" w:eastAsia="zh-CN"/>
                    </w:rPr>
                    <w:t>5560</w:t>
                  </w:r>
                  <w:r>
                    <w:rPr>
                      <w:rFonts w:hint="eastAsia" w:ascii="Times New Roman" w:hAnsi="Times New Roman"/>
                      <w:color w:val="C00000"/>
                    </w:rPr>
                    <w:t>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  <w:vMerge w:val="continue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餐饮</w:t>
                  </w: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 w:cs="Times New Roman"/>
                      <w:color w:val="C00000"/>
                      <w:lang w:val="zh-CN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2016.4.3-4.9</w:t>
                  </w: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香港</w:t>
                  </w: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color w:val="C00000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</w:rPr>
                    <w:t>600</w:t>
                  </w:r>
                </w:p>
              </w:tc>
              <w:tc>
                <w:tcPr>
                  <w:tcW w:w="1365" w:type="dxa"/>
                  <w:vMerge w:val="continue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  <w:vMerge w:val="continue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住宿（</w:t>
                  </w:r>
                  <w:r>
                    <w:rPr>
                      <w:rFonts w:hint="eastAsia" w:ascii="Times New Roman" w:hAnsi="Times New Roman"/>
                      <w:color w:val="C00000"/>
                      <w:lang w:val="en-US" w:eastAsia="zh-CN"/>
                    </w:rPr>
                    <w:t>7天</w:t>
                  </w: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）</w:t>
                  </w: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 w:cs="Times New Roman"/>
                      <w:color w:val="C00000"/>
                      <w:lang w:val="zh-CN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2016.4.3-4.9</w:t>
                  </w: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color w:val="C00000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zh-CN"/>
                    </w:rPr>
                    <w:t>香港</w:t>
                  </w: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hint="eastAsia" w:ascii="Times New Roman" w:hAnsi="Times New Roman" w:eastAsiaTheme="minorEastAsia"/>
                      <w:color w:val="C00000"/>
                      <w:lang w:val="zh-CN" w:eastAsia="zh-CN"/>
                    </w:rPr>
                  </w:pPr>
                  <w:r>
                    <w:rPr>
                      <w:rFonts w:hint="eastAsia" w:ascii="Times New Roman" w:hAnsi="Times New Roman"/>
                      <w:color w:val="C00000"/>
                      <w:lang w:val="en-US" w:eastAsia="zh-CN"/>
                    </w:rPr>
                    <w:t>1500</w:t>
                  </w:r>
                </w:p>
              </w:tc>
              <w:tc>
                <w:tcPr>
                  <w:tcW w:w="1365" w:type="dxa"/>
                  <w:vMerge w:val="continue"/>
                </w:tcPr>
                <w:p>
                  <w:pPr>
                    <w:rPr>
                      <w:rFonts w:ascii="Times New Roman" w:hAnsi="Times New Roman"/>
                      <w:color w:val="C00000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8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5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77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  <w:tc>
                <w:tcPr>
                  <w:tcW w:w="1365" w:type="dxa"/>
                </w:tcPr>
                <w:p>
                  <w:pPr>
                    <w:rPr>
                      <w:rFonts w:ascii="Times New Roman" w:hAnsi="Times New Roman"/>
                      <w:lang w:val="zh-CN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lang w:val="zh-CN"/>
              </w:rPr>
            </w:pPr>
          </w:p>
        </w:tc>
      </w:tr>
    </w:tbl>
    <w:p>
      <w:pPr>
        <w:pStyle w:val="12"/>
        <w:spacing w:line="360" w:lineRule="auto"/>
        <w:jc w:val="both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 xml:space="preserve">     六</w:t>
      </w:r>
      <w:r>
        <w:rPr>
          <w:rFonts w:ascii="Times New Roman" w:hAnsi="Times New Roman" w:eastAsia="黑体"/>
          <w:bCs/>
          <w:sz w:val="28"/>
          <w:szCs w:val="28"/>
        </w:rPr>
        <w:t>、关于锦基金及</w:t>
      </w:r>
      <w:r>
        <w:rPr>
          <w:rFonts w:hint="eastAsia" w:ascii="Times New Roman" w:hAnsi="Times New Roman" w:eastAsia="黑体"/>
          <w:bCs/>
          <w:sz w:val="28"/>
          <w:szCs w:val="28"/>
        </w:rPr>
        <w:t>“锦</w:t>
      </w: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>·源</w:t>
      </w:r>
      <w:r>
        <w:rPr>
          <w:rFonts w:hint="eastAsia" w:ascii="Times New Roman" w:hAnsi="Times New Roman" w:eastAsia="黑体"/>
          <w:bCs/>
          <w:sz w:val="28"/>
          <w:szCs w:val="28"/>
        </w:rPr>
        <w:t>”计划的</w:t>
      </w:r>
      <w:r>
        <w:rPr>
          <w:rFonts w:ascii="Times New Roman" w:hAnsi="Times New Roman" w:eastAsia="黑体"/>
          <w:bCs/>
          <w:sz w:val="28"/>
          <w:szCs w:val="28"/>
        </w:rPr>
        <w:t>意见和建议</w:t>
      </w:r>
      <w:r>
        <w:rPr>
          <w:rFonts w:hint="eastAsia" w:ascii="Times New Roman" w:hAnsi="Times New Roman" w:eastAsia="黑体"/>
          <w:bCs/>
          <w:sz w:val="28"/>
          <w:szCs w:val="28"/>
        </w:rPr>
        <w:t>（</w:t>
      </w:r>
      <w:r>
        <w:rPr>
          <w:rFonts w:hint="eastAsia" w:ascii="Times New Roman" w:hAnsi="Times New Roman" w:eastAsia="黑体"/>
          <w:bCs/>
          <w:sz w:val="28"/>
          <w:szCs w:val="28"/>
          <w:lang w:val="en-US"/>
        </w:rPr>
        <w:t>字数不限定</w:t>
      </w:r>
      <w:r>
        <w:rPr>
          <w:rFonts w:hint="eastAsia" w:ascii="Times New Roman" w:hAnsi="Times New Roman" w:eastAsia="黑体"/>
          <w:bCs/>
          <w:sz w:val="28"/>
          <w:szCs w:val="28"/>
        </w:rPr>
        <w:t>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4" w:hRule="atLeast"/>
        </w:trPr>
        <w:tc>
          <w:tcPr>
            <w:tcW w:w="8522" w:type="dxa"/>
          </w:tcPr>
          <w:p>
            <w:pPr>
              <w:rPr>
                <w:rFonts w:ascii="Times New Roman" w:hAnsi="Times New Roman"/>
                <w:lang w:val="zh-CN"/>
              </w:rPr>
            </w:pPr>
          </w:p>
          <w:p>
            <w:pPr>
              <w:rPr>
                <w:rFonts w:ascii="Times New Roman" w:hAnsi="Times New Roman"/>
                <w:lang w:val="zh-CN"/>
              </w:rPr>
            </w:pPr>
          </w:p>
          <w:p>
            <w:pPr>
              <w:rPr>
                <w:rFonts w:ascii="Times New Roman" w:hAnsi="Times New Roman"/>
                <w:lang w:val="zh-CN"/>
              </w:rPr>
            </w:pPr>
          </w:p>
          <w:p>
            <w:pPr>
              <w:rPr>
                <w:rFonts w:ascii="Times New Roman" w:hAnsi="Times New Roman"/>
                <w:lang w:val="zh-CN"/>
              </w:rPr>
            </w:pPr>
          </w:p>
          <w:p>
            <w:pPr>
              <w:rPr>
                <w:rFonts w:ascii="Times New Roman" w:hAnsi="Times New Roman"/>
                <w:lang w:val="zh-CN"/>
              </w:rPr>
            </w:pPr>
          </w:p>
        </w:tc>
      </w:tr>
    </w:tbl>
    <w:p>
      <w:pPr>
        <w:pStyle w:val="12"/>
        <w:spacing w:line="240" w:lineRule="exact"/>
        <w:jc w:val="both"/>
        <w:rPr>
          <w:rFonts w:ascii="Times New Roman" w:hAnsi="Times New Roman" w:eastAsia="黑体"/>
          <w:bCs/>
          <w:sz w:val="10"/>
          <w:szCs w:val="10"/>
        </w:rPr>
      </w:pPr>
    </w:p>
    <w:bookmarkEnd w:id="0"/>
    <w:p>
      <w:pPr>
        <w:rPr>
          <w:rFonts w:hAnsi="黑体" w:eastAsia="黑体" w:cs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69381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1F58"/>
    <w:rsid w:val="00032E57"/>
    <w:rsid w:val="00052D7D"/>
    <w:rsid w:val="00081C4A"/>
    <w:rsid w:val="000850D4"/>
    <w:rsid w:val="000C1D03"/>
    <w:rsid w:val="00121125"/>
    <w:rsid w:val="00125F29"/>
    <w:rsid w:val="0013312B"/>
    <w:rsid w:val="00154251"/>
    <w:rsid w:val="00161C65"/>
    <w:rsid w:val="001A085C"/>
    <w:rsid w:val="001D734D"/>
    <w:rsid w:val="00253D4A"/>
    <w:rsid w:val="00256221"/>
    <w:rsid w:val="002839E5"/>
    <w:rsid w:val="00295980"/>
    <w:rsid w:val="00297452"/>
    <w:rsid w:val="002A68B9"/>
    <w:rsid w:val="002E762C"/>
    <w:rsid w:val="002F60FB"/>
    <w:rsid w:val="003006BD"/>
    <w:rsid w:val="00325B72"/>
    <w:rsid w:val="00326673"/>
    <w:rsid w:val="00340B43"/>
    <w:rsid w:val="003B1BF5"/>
    <w:rsid w:val="003E14BF"/>
    <w:rsid w:val="003E65FE"/>
    <w:rsid w:val="00403974"/>
    <w:rsid w:val="00432FBD"/>
    <w:rsid w:val="00433CBF"/>
    <w:rsid w:val="00446B67"/>
    <w:rsid w:val="004D6919"/>
    <w:rsid w:val="004E6C76"/>
    <w:rsid w:val="00503943"/>
    <w:rsid w:val="00520985"/>
    <w:rsid w:val="00533AA1"/>
    <w:rsid w:val="00534D2C"/>
    <w:rsid w:val="005630B3"/>
    <w:rsid w:val="0060382E"/>
    <w:rsid w:val="0062280A"/>
    <w:rsid w:val="00692321"/>
    <w:rsid w:val="00722E84"/>
    <w:rsid w:val="00763737"/>
    <w:rsid w:val="00792D6B"/>
    <w:rsid w:val="007B288C"/>
    <w:rsid w:val="007F62B7"/>
    <w:rsid w:val="0083707A"/>
    <w:rsid w:val="00837F7E"/>
    <w:rsid w:val="00860A45"/>
    <w:rsid w:val="00881BD6"/>
    <w:rsid w:val="008A6F71"/>
    <w:rsid w:val="008B0BFA"/>
    <w:rsid w:val="008C10BD"/>
    <w:rsid w:val="008D7D96"/>
    <w:rsid w:val="00946F7F"/>
    <w:rsid w:val="00962919"/>
    <w:rsid w:val="009723DE"/>
    <w:rsid w:val="009B68B8"/>
    <w:rsid w:val="00A02D65"/>
    <w:rsid w:val="00A304C8"/>
    <w:rsid w:val="00A33DB2"/>
    <w:rsid w:val="00A439CA"/>
    <w:rsid w:val="00A44CD6"/>
    <w:rsid w:val="00A638DC"/>
    <w:rsid w:val="00A72A7E"/>
    <w:rsid w:val="00A9691D"/>
    <w:rsid w:val="00AB083A"/>
    <w:rsid w:val="00AD6C55"/>
    <w:rsid w:val="00AE722F"/>
    <w:rsid w:val="00B13EC1"/>
    <w:rsid w:val="00B35256"/>
    <w:rsid w:val="00B9080F"/>
    <w:rsid w:val="00B92A17"/>
    <w:rsid w:val="00B95240"/>
    <w:rsid w:val="00BA730D"/>
    <w:rsid w:val="00C33736"/>
    <w:rsid w:val="00C41B43"/>
    <w:rsid w:val="00C7428C"/>
    <w:rsid w:val="00CB336A"/>
    <w:rsid w:val="00CC672E"/>
    <w:rsid w:val="00CF1A03"/>
    <w:rsid w:val="00D06A4E"/>
    <w:rsid w:val="00D27D75"/>
    <w:rsid w:val="00D679BA"/>
    <w:rsid w:val="00D71301"/>
    <w:rsid w:val="00D90183"/>
    <w:rsid w:val="00E01FD0"/>
    <w:rsid w:val="00E41C29"/>
    <w:rsid w:val="00E45EB4"/>
    <w:rsid w:val="00EB2EA0"/>
    <w:rsid w:val="00ED6074"/>
    <w:rsid w:val="00F21EEC"/>
    <w:rsid w:val="00F268FB"/>
    <w:rsid w:val="00F34A77"/>
    <w:rsid w:val="00F4119C"/>
    <w:rsid w:val="00F4187C"/>
    <w:rsid w:val="00F55067"/>
    <w:rsid w:val="00F64255"/>
    <w:rsid w:val="00F83F61"/>
    <w:rsid w:val="00F8507B"/>
    <w:rsid w:val="00FE70A0"/>
    <w:rsid w:val="00FF6AC2"/>
    <w:rsid w:val="015F0578"/>
    <w:rsid w:val="0189636A"/>
    <w:rsid w:val="03344B50"/>
    <w:rsid w:val="04D04401"/>
    <w:rsid w:val="04EC4E89"/>
    <w:rsid w:val="06945AF0"/>
    <w:rsid w:val="0742016F"/>
    <w:rsid w:val="074243FC"/>
    <w:rsid w:val="084316D4"/>
    <w:rsid w:val="086D3E23"/>
    <w:rsid w:val="09465DE3"/>
    <w:rsid w:val="097349A0"/>
    <w:rsid w:val="0A7A1FCD"/>
    <w:rsid w:val="0AAA472F"/>
    <w:rsid w:val="0AFD401E"/>
    <w:rsid w:val="0B3C785B"/>
    <w:rsid w:val="0B3F5EE6"/>
    <w:rsid w:val="0B475C68"/>
    <w:rsid w:val="0BEF1D5E"/>
    <w:rsid w:val="0C3C2BBC"/>
    <w:rsid w:val="0D3D4401"/>
    <w:rsid w:val="0D461197"/>
    <w:rsid w:val="0D576961"/>
    <w:rsid w:val="0EF310A2"/>
    <w:rsid w:val="104831A0"/>
    <w:rsid w:val="10B51EB7"/>
    <w:rsid w:val="11FA122A"/>
    <w:rsid w:val="124735AA"/>
    <w:rsid w:val="13C93FB7"/>
    <w:rsid w:val="14277348"/>
    <w:rsid w:val="14381273"/>
    <w:rsid w:val="14654165"/>
    <w:rsid w:val="156852C2"/>
    <w:rsid w:val="1623729F"/>
    <w:rsid w:val="17337A59"/>
    <w:rsid w:val="179851B4"/>
    <w:rsid w:val="1929438A"/>
    <w:rsid w:val="196C40C4"/>
    <w:rsid w:val="19947A98"/>
    <w:rsid w:val="19D969B3"/>
    <w:rsid w:val="1A0E260A"/>
    <w:rsid w:val="1B3B66C7"/>
    <w:rsid w:val="1B8D1858"/>
    <w:rsid w:val="1BB62D48"/>
    <w:rsid w:val="1D08773E"/>
    <w:rsid w:val="1DB476D9"/>
    <w:rsid w:val="1EDF265A"/>
    <w:rsid w:val="1EF3451E"/>
    <w:rsid w:val="1F5A4624"/>
    <w:rsid w:val="1FCF5025"/>
    <w:rsid w:val="22EA0723"/>
    <w:rsid w:val="235476C1"/>
    <w:rsid w:val="236205B2"/>
    <w:rsid w:val="23BA178C"/>
    <w:rsid w:val="23E97978"/>
    <w:rsid w:val="24251FB9"/>
    <w:rsid w:val="25831F58"/>
    <w:rsid w:val="25893F54"/>
    <w:rsid w:val="26434A34"/>
    <w:rsid w:val="26924073"/>
    <w:rsid w:val="26B00E8B"/>
    <w:rsid w:val="28C972F8"/>
    <w:rsid w:val="2A7F4A4E"/>
    <w:rsid w:val="2E2D4FEE"/>
    <w:rsid w:val="2ED5771E"/>
    <w:rsid w:val="310A6F36"/>
    <w:rsid w:val="348D4ED8"/>
    <w:rsid w:val="34997D26"/>
    <w:rsid w:val="35992E38"/>
    <w:rsid w:val="36E442DF"/>
    <w:rsid w:val="37205633"/>
    <w:rsid w:val="37294C4A"/>
    <w:rsid w:val="38081287"/>
    <w:rsid w:val="3BCC3D8E"/>
    <w:rsid w:val="3D2A0A6B"/>
    <w:rsid w:val="3D6C136D"/>
    <w:rsid w:val="3E763384"/>
    <w:rsid w:val="3EF0486F"/>
    <w:rsid w:val="41200B64"/>
    <w:rsid w:val="417F4A1A"/>
    <w:rsid w:val="447315C7"/>
    <w:rsid w:val="44DA6396"/>
    <w:rsid w:val="45FF7C6E"/>
    <w:rsid w:val="46AA5B9B"/>
    <w:rsid w:val="47326161"/>
    <w:rsid w:val="47833B6C"/>
    <w:rsid w:val="49463DE4"/>
    <w:rsid w:val="4A1745C8"/>
    <w:rsid w:val="4D6B3338"/>
    <w:rsid w:val="4F471434"/>
    <w:rsid w:val="4F7E6DD6"/>
    <w:rsid w:val="50ED3680"/>
    <w:rsid w:val="514B54A6"/>
    <w:rsid w:val="515C34DF"/>
    <w:rsid w:val="535F3211"/>
    <w:rsid w:val="54AB0890"/>
    <w:rsid w:val="55436AD4"/>
    <w:rsid w:val="55B8321F"/>
    <w:rsid w:val="55E17C47"/>
    <w:rsid w:val="56412235"/>
    <w:rsid w:val="56873CD9"/>
    <w:rsid w:val="5697480A"/>
    <w:rsid w:val="59700196"/>
    <w:rsid w:val="5A2312FC"/>
    <w:rsid w:val="5AA56026"/>
    <w:rsid w:val="5C9140F1"/>
    <w:rsid w:val="5C9A5373"/>
    <w:rsid w:val="5D4A7DF1"/>
    <w:rsid w:val="5D7E4BD6"/>
    <w:rsid w:val="5D867C50"/>
    <w:rsid w:val="5E9937F2"/>
    <w:rsid w:val="5F027991"/>
    <w:rsid w:val="5F0479A1"/>
    <w:rsid w:val="61326271"/>
    <w:rsid w:val="621E19A2"/>
    <w:rsid w:val="62D515CE"/>
    <w:rsid w:val="635F3A91"/>
    <w:rsid w:val="6386588C"/>
    <w:rsid w:val="66673754"/>
    <w:rsid w:val="675E492D"/>
    <w:rsid w:val="677E67D0"/>
    <w:rsid w:val="6AE122CA"/>
    <w:rsid w:val="6D014ABC"/>
    <w:rsid w:val="6F51580B"/>
    <w:rsid w:val="6F8E2E13"/>
    <w:rsid w:val="704B18B0"/>
    <w:rsid w:val="70D141E8"/>
    <w:rsid w:val="70DC6A1D"/>
    <w:rsid w:val="71D804F8"/>
    <w:rsid w:val="71F56554"/>
    <w:rsid w:val="74D93734"/>
    <w:rsid w:val="75667F87"/>
    <w:rsid w:val="75D75994"/>
    <w:rsid w:val="75FC5FBC"/>
    <w:rsid w:val="76BA2210"/>
    <w:rsid w:val="77E04C0A"/>
    <w:rsid w:val="77F12FBA"/>
    <w:rsid w:val="785724C7"/>
    <w:rsid w:val="78A62403"/>
    <w:rsid w:val="7B172344"/>
    <w:rsid w:val="7B987AF8"/>
    <w:rsid w:val="7BCC1320"/>
    <w:rsid w:val="7E092CFE"/>
    <w:rsid w:val="7E4D4218"/>
    <w:rsid w:val="7F6F6B28"/>
    <w:rsid w:val="7FFA5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2">
    <w:name w:val="正文{858D7CFB-ED40-4347-BF05-701D383B685F}{858D7CFB-ED40-4347-BF05-701D383B685F}"/>
    <w:qFormat/>
    <w:uiPriority w:val="0"/>
    <w:rPr>
      <w:rFonts w:ascii="Helvetica" w:hAnsi="Helvetica" w:eastAsia="ヒラギノ角ゴ Pro W3" w:cstheme="minorBidi"/>
      <w:color w:val="000000"/>
      <w:sz w:val="24"/>
      <w:szCs w:val="22"/>
      <w:lang w:val="zh-CN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893</Words>
  <Characters>5094</Characters>
  <Lines>42</Lines>
  <Paragraphs>11</Paragraphs>
  <ScaleCrop>false</ScaleCrop>
  <LinksUpToDate>false</LinksUpToDate>
  <CharactersWithSpaces>5976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2016-03-02T01:14:00Z</dcterms:created>
  <dc:creator>JJJ</dc:creator>
  <cp:lastModifiedBy>JJJ</cp:lastModifiedBy>
  <dcterms:modified xsi:type="dcterms:W3CDTF">2016-06-30T05:34:25Z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